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BellSoft Java 17.0.7 on Linux -->
    <w:p>
      <w:pPr>
        <w:spacing w:before="0" w:after="0" w:line="408"/>
        <w:ind w:left="120"/>
        <w:jc w:val="center"/>
      </w:pPr>
      <w:bookmarkStart w:name="block-8017106"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408"/>
        <w:ind w:left="120"/>
        <w:jc w:val="center"/>
      </w:pPr>
      <w:bookmarkStart w:name="6aa128e2-ef08-47b9-a55d-8964df1e2eb4" w:id="1"/>
      <w:r>
        <w:rPr>
          <w:rFonts w:ascii="Times New Roman" w:hAnsi="Times New Roman"/>
          <w:b/>
          <w:i w:val="false"/>
          <w:color w:val="000000"/>
          <w:sz w:val="28"/>
        </w:rPr>
        <w:t xml:space="preserve">Министерство образования и науки Чеченской республики </w:t>
      </w:r>
      <w:bookmarkEnd w:id="1"/>
    </w:p>
    <w:p>
      <w:pPr>
        <w:spacing w:before="0" w:after="0" w:line="408"/>
        <w:ind w:left="120"/>
        <w:jc w:val="center"/>
      </w:pPr>
      <w:bookmarkStart w:name="65b361a0-fd89-4d7c-8efd-3a20bd0afbf2" w:id="2"/>
      <w:r>
        <w:rPr>
          <w:rFonts w:ascii="Times New Roman" w:hAnsi="Times New Roman"/>
          <w:b/>
          <w:i w:val="false"/>
          <w:color w:val="000000"/>
          <w:sz w:val="28"/>
        </w:rPr>
        <w:t>Департамент образования Мэрии города Грозного</w:t>
      </w:r>
      <w:bookmarkEnd w:id="2"/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МБОУ «СОШ №6» г. Грозного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tbl>
      <w:tblPr>
        <w:tblStyle w:val="a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14"/>
        <w:gridCol w:w="3115"/>
        <w:gridCol w:w="3115"/>
      </w:tblGrid>
      <w:tr w:rsidRPr="00E2220E" w:rsidR="00C53FFE" w:rsidTr="000D4161" w14:paraId="26A8C608" w14:textId="77777777">
        <w:tc>
          <w:tcPr>
            <w:tcW w:w="3114" w:type="dxa"/>
          </w:tcPr>
          <w:p w:rsidRPr="0040209D" w:rsidR="00C53FFE" w:rsidP="000D4161" w:rsidRDefault="00C53FFE" w14:paraId="1C4917E0" w14:textId="77777777">
            <w:pPr>
              <w:autoSpaceDE w:val="false"/>
              <w:autoSpaceDN w:val="false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Pr="008944ED" w:rsidR="004E6975" w:rsidP="004E6975" w:rsidRDefault="004E6975" w14:paraId="4692BCC6" w14:textId="460389BA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0660D585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4BEBFDC6" w14:textId="5F4E5880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Зугираева А.М.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736015" w14:textId="6E67492A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 №1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25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5EFBAE4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Pr="0040209D" w:rsidR="00C53FFE" w:rsidP="000D4161" w:rsidRDefault="00C53FFE" w14:paraId="785AC6EA" w14:textId="7777777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Pr="008944ED" w:rsidR="004E6975" w:rsidP="004E6975" w:rsidRDefault="004E6975" w14:paraId="5A426C1A" w14:textId="616ED2BB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Зам.директора по НМР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413A0D31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6B18F248" w14:textId="5EF4DBA4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Зугираева М.А.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139A0F" w14:textId="0F5E1330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 №1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30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6E0A703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P="000E6D86" w:rsidRDefault="000E6D86" w14:paraId="62B4B5BD" w14:textId="0770E67C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Pr="008944ED" w:rsidR="000E6D86" w:rsidP="000E6D86" w:rsidRDefault="008610C7" w14:paraId="6422558D" w14:textId="727F7A8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 МБОУ "СОШ6"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0E6D86" w:rsidP="000E6D86" w:rsidRDefault="000E6D86" w14:paraId="0BDDA521" w14:textId="247CC06E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86502D" w:rsidP="0086502D" w:rsidRDefault="0086502D" w14:paraId="003A1438" w14:textId="3639A1FA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Баталова З.А.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0E6D86" w:rsidP="000E6D86" w:rsidRDefault="008944ED" w14:paraId="5114A36D" w14:textId="100F0751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 №1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30</w:t>
            </w:r>
            <w:proofErr w:type="spellStart"/>
            <w:r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</w:t>
            </w:r>
            <w:proofErr w:type="spell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2EA90EC7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(</w:t>
      </w:r>
      <w:r>
        <w:rPr>
          <w:rFonts w:ascii="Times New Roman" w:hAnsi="Times New Roman"/>
          <w:b w:val="false"/>
          <w:i w:val="false"/>
          <w:color w:val="000000"/>
          <w:sz w:val="28"/>
        </w:rPr>
        <w:t>ID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1122719)</w:t>
      </w:r>
    </w:p>
    <w:p>
      <w:pPr>
        <w:spacing w:before="0" w:after="0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предмета «Информатика» (базовый уровень)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10 </w:t>
      </w:r>
      <w:r>
        <w:rPr>
          <w:rFonts w:ascii="Calibri" w:hAnsi="Calibri"/>
          <w:b w:val="false"/>
          <w:i w:val="false"/>
          <w:color w:val="000000"/>
          <w:sz w:val="28"/>
        </w:rPr>
        <w:t xml:space="preserve">–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11 классов </w:t>
      </w: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  <w:bookmarkStart w:name="aa5b1ab4-1ac3-4a92-b585-5aabbfc8fde5" w:id="3"/>
      <w:r>
        <w:rPr>
          <w:rFonts w:ascii="Times New Roman" w:hAnsi="Times New Roman"/>
          <w:b/>
          <w:i w:val="false"/>
          <w:color w:val="000000"/>
          <w:sz w:val="28"/>
        </w:rPr>
        <w:t>г.Грозный</w:t>
      </w:r>
      <w:bookmarkEnd w:id="3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bookmarkStart w:name="dca884f8-5612-45ab-9b28-a4c1c9ef6694" w:id="4"/>
      <w:r>
        <w:rPr>
          <w:rFonts w:ascii="Times New Roman" w:hAnsi="Times New Roman"/>
          <w:b/>
          <w:i w:val="false"/>
          <w:color w:val="000000"/>
          <w:sz w:val="28"/>
        </w:rPr>
        <w:t>2023-2024</w:t>
      </w:r>
      <w:bookmarkEnd w:id="4"/>
    </w:p>
    <w:p>
      <w:pPr>
        <w:spacing w:before="0" w:after="0"/>
        <w:ind w:left="120"/>
        <w:jc w:val="left"/>
      </w:pPr>
    </w:p>
    <w:bookmarkStart w:name="block-8017106" w:id="5"/>
    <w:p>
      <w:pPr>
        <w:sectPr>
          <w:pgSz w:w="11906" w:h="16383" w:orient="portrait"/>
        </w:sectPr>
      </w:pPr>
    </w:p>
    <w:bookmarkEnd w:id="5"/>
    <w:bookmarkEnd w:id="0"/>
    <w:bookmarkStart w:name="block-8017112" w:id="6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ПОЯСНИТЕЛЬНАЯ ЗАПИСКА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информатике на уровне среднего общего образования даёт представление о целях, общей стратегии обучения, воспитания и развития обучающихся средствами учебного предмета «Информатика» на базовом уровне, устанавливает обязательное предметное содержание, предусматривает его структурирование по разделам и темам, определяет распределение его по классам (годам изучения).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поурочного планирования курса учителем.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Информатика на уровне среднего общего образования отражает: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междисциплинарный характер информатики и информационной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Курс информатики на уровне среднего общего образования является завершающим этапом непрерывной подготовки обучающихся в области информатики и информационно-коммуникационных технологий, он опирается на содержание курса информатики уровня основного общего образования и опыт постоянного применения информационно-коммуникационных технологий, даёт теоретическое осмысление, интерпретацию и обобщение этого опыта.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содержании учебного предмета «Информатика» выделяются четыре тематических раздела.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Раздел «Цифровая грамотность» охватывает вопросы устройства компьютеров и других элементов цифрового окружения, включая компьютерные сети, использование средств операционной системы, работу в сети Интернет и использование интернет-сервисов, информационную безопасность.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Раздел «Теоретические основы информатики» включает в себя понятийный аппарат информатики, вопросы кодирования информации, измерения информационного объёма данных, основы алгебры логики и компьютерного моделирования.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Раздел «Алгоритмы и программирование» направлен на развитие алгоритмического мышления, разработку алгоритмов, формирование навыков реализации программ на выбранном языке программирования высокого уровня.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Раздел «Информационные технологии» охватывает вопросы применения информационных технологий, реализованных в прикладных программных продуктах и интернет-сервисах, в том числе при решении задач анализа данных, использование баз данных и электронных таблиц для решения прикладных задач.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Результаты базового уровня изучения учебного предмета «Информатика» ориентированы в первую очередь на общую функциональную грамотность, получение компетентностей для повседневной жизни и общего развития. Они включают в себя: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понимание предмета, ключевых вопросов и основных составляющих элементов изучаемой предметной области;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умение решать типовые практические задачи, характерные для использования методов и инструментария данной предметной области;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рамок изучаемой предметной области, ограниченности методов и инструментов, типичных связей с другими областями знания.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Основная цель изучения учебного предмета «Информатика» на базовом уровне для уровня среднего общего образования – обеспечение дальнейшего развития информационных компетенций выпускника,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в 10 – 11 классах должно обеспечить: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 представлений о роли информатики, информационных и коммуникационных технологий в современном обществе;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 основ логического и алгоритмического мышления;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 умений различать факты и оценки, сравнивать оценочные выводы, видеть их связь с критериями оценивания и связь критериев с определённой системой ценностей, проверять на достоверность и обобщать информацию;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эргономического, медицинского и физиологического контекстов информационных технологий;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принятие правовых и этических аспектов информационных технологий, осознание ответственности людей, вовлечённых в создание и использование информационных систем, распространение информации;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>
      <w:pPr>
        <w:spacing w:before="0" w:after="0" w:line="264"/>
        <w:ind w:firstLine="600"/>
        <w:jc w:val="both"/>
      </w:pPr>
      <w:bookmarkStart w:name="6d191c0f-7a0e-48a8-b80d-063d85de251e" w:id="7"/>
      <w:r>
        <w:rPr>
          <w:rFonts w:ascii="Times New Roman" w:hAnsi="Times New Roman"/>
          <w:b w:val="false"/>
          <w:i w:val="false"/>
          <w:color w:val="000000"/>
          <w:sz w:val="28"/>
        </w:rPr>
        <w:t>На изучение информатики (базовый уровень) отводится 68 часов: в 10 классе – 34 часа (1 час в неделю), в 11 классе – 34 часа (1 час в неделю).</w:t>
      </w:r>
      <w:bookmarkEnd w:id="7"/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Базовый уровень изучения информатики обеспечивает подготовку обучающихся, ориентированных на те специальности, в которых информационные технологии являются необходимыми инструментами профессиональной деятельности, участие в проектной и исследовательской деятельности, связанной с междисциплинарной и творческой тематикой, возможность решения задач базового уровня сложности Единого государственного экзамена по информатике.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Последовательность изучения тем в пределах одного года обучения может быть изменена по усмотрению учителя при подготовке рабочей программы и поурочного планирования.</w:t>
      </w:r>
    </w:p>
    <w:bookmarkStart w:name="block-8017112" w:id="8"/>
    <w:p>
      <w:pPr>
        <w:sectPr>
          <w:pgSz w:w="11906" w:h="16383" w:orient="portrait"/>
        </w:sectPr>
      </w:pPr>
    </w:p>
    <w:bookmarkEnd w:id="8"/>
    <w:bookmarkEnd w:id="6"/>
    <w:bookmarkStart w:name="block-8017108" w:id="9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СОДЕРЖАНИЕ ОБУЧЕНИЯ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10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Цифровая грамотность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Требования техники безопасности и гигиены при работе с компьютерами и другими компонентами цифрового окружения.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Принципы работы компьютера. Персональный компьютер. Выбор конфигурации компьютера в зависимости от решаемых задач.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тенденции развития компьютерных технологий. Параллельные вычисления. Многопроцессорные системы. Суперкомпьютеры. Микроконтроллеры. Роботизированные производства.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Программное обеспечение компьютеров. Виды программного обеспечения и их назначение. Особенности программного обеспечения мобильных устройств. Операционная система. Понятие о системном администрировании. Инсталляция и деинсталляция программного обеспечения.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Файловая система. Поиск в файловой системе. Организация хранения и обработки данных с использованием интернет-сервисов, облачных технологий и мобильных устройств.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Прикладные компьютерные программы для решения типовых задач по выбранной специализации. Системы автоматизированного проектирования.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Программное обеспечение. Лицензирование программного обеспечения и цифровых ресурсов. Проприетарное и свободное программное обеспечение. Коммерческое и некоммерческое использование программного обеспечения и цифровых ресурсов. Ответственность, устанавливаемая законодательством Российской Федерации, за неправомерное использование программного обеспечения и цифровых ресурсов.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Теоретические основы информатики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Информация, данные и знания. Универсальность дискретного представления информации. Двоичное кодирование. Равномерные и неравномерные коды. Условие Фано. Подходы к измерению информации.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 (в предположении о равновероятности появления символов), связь между единицами измерения информации: бит, байт, Кбайт, Мбайт, Гбайт. Сущность содержательного (вероятностного) подхода к измерению информации, определение бита с позиции содержания сообщения.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Информационные процессы. Передача информации. Источник, приёмник, канал связи, сигнал, кодирование. Искажение информации при передаче. Скорость передачи данных по каналу связи. Хранение информации, объём памяти. Обработка информации. Виды обработки информации: получение нового содержания, изменение формы представления информации. Поиск информации. Роль информации и информационных процессов в окружающем мире.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Системы. Компоненты системы и их взаимодействие. Системы управления. Управление как информационный процесс. Обратная связь.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Системы счисления. Развёрнутая запись целых и дробных чисел в позиционных системах счисления. Свойства позиционной записи числа: количество цифр в записи, признак делимости числа на основание системы счисления. Алгоритм перевода целого числа из P-ичной системы счисления в десятичную. Алгоритм перевода конечной P-ичной дроби в десятичную. Алгоритм перевода целого числа из десятичной системы счисления в P-ичную. Двоичная, восьмеричная и шестнадцатеричная системы счисления, перевод чисел между этими системами. Арифметические операции в позиционных системах счисления.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Представление целых и вещественных чисел в памяти компьютера.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Кодирование текстов. Кодировка ASCII. Однобайтные кодировки. Стандарт UNICODE. Кодировка UTF-8. Определение информационного объёма текстовых сообщений.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Кодирование изображений. Оценка информационного объёма растрового графического изображения при заданном разрешении и глубине кодирования цвета.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Кодирование звука. Оценка информационного объёма звуковых данных при заданных частоте дискретизации и разрядности кодирования.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Алгебра логики. Высказывания. Логические операции. Таблицы истинности логических операций «дизъюнкция», «конъюнкция», «инверсия», «импликация», «эквиваленция». Логические выражения. Вычисление логического значения составного высказывания при известных значениях входящих в него элементарных высказываний. Таблицы истинности логических выражений. Логические операции и операции над множествами.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Примеры законов алгебры логики. Эквивалентные преобразования логических выражений. Логические функции. Построение логического выражения с данной таблицей истинности. Логические элементы компьютера. Триггер. Сумматор. Построение схемы на логических элементах по логическому выражению. Запись логического выражения по логической схеме.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Информационные технологии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Текстовый процессор. Редактирование и форматирование. Проверка орфографии и грамматики. Средства поиска и автозамены в текстовом процессоре. Использование стилей. Структурированные текстовые документы. Сноски, оглавление. Облачные сервисы. Коллективная работа с документом. Инструменты рецензирования в текстовых процессорах. Деловая переписка. Реферат. Правила цитирования источников и оформления библиографических ссылок. Оформление списка литературы.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Ввод изображений с использованием различных цифровых устройств (цифровых фотоаппаратов и микроскопов, видеокамер, сканеров и других устройств.). Графический редактор. Обработка графических объектов. Растровая и векторная графика. Форматы графических файлов.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Обработка изображения и звука с использованием интернет-приложений.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Мультимедиа. Компьютерные презентации. Использование мультимедийных онлайн-сервисов для разработки презентаций проектных работ.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Принципы построения и ред</w:t>
      </w:r>
      <w:bookmarkStart w:name="_Toc118725584" w:id="10"/>
      <w:bookmarkEnd w:id="10"/>
      <w:r>
        <w:rPr>
          <w:rFonts w:ascii="Times New Roman" w:hAnsi="Times New Roman"/>
          <w:b w:val="false"/>
          <w:i w:val="false"/>
          <w:color w:val="000000"/>
          <w:sz w:val="28"/>
        </w:rPr>
        <w:t>актирования трёхмерных моделей.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11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Цифровая грамотность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Принципы построения и аппаратные компоненты компьютерных сетей. Сетевые протоколы. Сеть Интернет. Адресация в сети Интернет. Система доменных имён.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Веб-сайт. Веб-страница. Взаимодействие браузера с веб-сервером. Динамические страницы. Разработка интернет-приложений (сайтов). Сетевое хранение данных.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в сети Интернет. Сервисы Интернета. Геоинформационные системы. Геолокационные сервисы реального времени (например, локация мобильных телефонов, определение загруженности автомагистралей), интернет-торговля, бронирование билетов, гостиниц.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Проблема подлинности полученной информации. Открытые образовательные ресурсы.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информации в компьютерах, компьютерных сетях и автоматизированных информационных системах. Правовое обеспечение информационной безопасности. Предотвращение несанкционированного доступа к личной конфиденциальной информации, хранящейся на персональном компьютере, мобильных устройствах. Вредоносное программное обеспечение и способы борьбы с ним. Антивирусные программы. Организация личного архива информации. Резервное копирование. Парольная защита архива.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Информационные технологии и профессиональная деятельность. Информационные ресурсы. Цифровая экономика. Информационная культура.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Теоретические основы информатики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Модели и моделирование. Цели моделирования. Соответствие модели моделируемому объекту или процессу. Формализация прикладных задач.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Представление результатов моделирования в виде, удобном для восприятия человеком. Графическое представление данных (схемы, таблицы, графики).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Графы. Основные понятия. Виды графов.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Деревья. Бинарное дерево. Дискретные игры двух игроков с полной информацией. Построение дерева перебора вариантов, описание стратегии игры в табличной форме. Выигрышные стратегии.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графов и деревьев при описании объектов и процессов окружающего мира.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Алгоритмы и программирование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Этапы решения задач на компьютере. Язык программирования (Паскаль, Python, Java, C++, C#). Основные конструкции языка программирования. Типы данных: целочисленные, вещественные, символьные, логические. Ветвления. Составные условия. Циклы с условием. Циклы по переменной. Использование таблиц трассировки.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Разработка и программная реализация алгоритмов решения типовых задач базового уровня. Примеры задач: алгоритмы обработки конечной числовой последовательности (вычисление сумм, произведений, количества элементов с заданными свойствами), алгоритмы анализа записи чисел в позиционной системе счисления, алгоритмы решения задач методом перебора (поиск наибольшего общего делителя двух натуральных чисел, проверка числа на простоту).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Обработка символьных данных. Встроенные функции языка программирования для обработки символьных строк.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Табличные величины (массивы). Алгоритмы работы с элементами массива с однократным просмотром массива: суммирование элементов массива, подсчёт количества 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элемента, перестановка элементов массива в обратном порядке.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Сортировка одномерного массива. Простые методы сортировки (например, метод пузырька, метод выбора, сортировка вставками). Подпрограммы.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Информационные технологии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Анализ данных с помощью электронных таблиц. Вычисление суммы, среднего арифметического, наибольшего и наименьшего значений диапазона.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Компьютерно-математические модели. 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 моделирования.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Численное решение уравнений с помощью подбора параметра.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Многотабличные базы данных. Типы связей между таблицами. Запросы к многотабличным базам данных.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Средства искусственного интеллекта. Сервисы машинного перевода и распознавания устной речи. Идентификация и поиск изображений, распознавание лиц. Самообучающиеся системы.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 систем.</w:t>
      </w:r>
    </w:p>
    <w:bookmarkStart w:name="block-8017108" w:id="11"/>
    <w:p>
      <w:pPr>
        <w:sectPr>
          <w:pgSz w:w="11906" w:h="16383" w:orient="portrait"/>
        </w:sectPr>
      </w:pPr>
    </w:p>
    <w:bookmarkEnd w:id="11"/>
    <w:bookmarkEnd w:id="9"/>
    <w:bookmarkStart w:name="block-8017111" w:id="12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ПЛАНИРУЕМЫЕ РЕЗУЛЬТАТЫ ОСВОЕНИЯ ПРОГРАММЫ ПО ИНФОРМАТИКЕ НА УРОВНЕ СРЕДНЕГО ОБЩЕГО ОБРАЗОВАНИЯ (БАЗОВЫЙ УРОВЕНЬ)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ЛИЧНОСТНЫЕ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результате изучения информатики на уровне среднего общего образования у обучающегося будут сформированы следующие личностные результаты: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1) гражданского воспитания: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2) патриотического воспитания: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3) духовно-нравственного воспитания: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сформированность нравственного сознания, этического поведения;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4) эстетического воспитания: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эстетическое отношение к миру, включая эстетику научного и технического творчества;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способность воспринимать различные виды искусства, в том числе основанные на использовании информационных технологий;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5) физического воспитания: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 здорового и безопасного образа жизни, ответственного отношения к своему здоровью, в том числе и за счёт соблюдения требований безопасной эксплуатации средств информационных и коммуникационных технологий;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6) трудового воспитания: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интерес к сферам профессиональной деятельности, связанным с информатикой, программированием и информационными технологиями, основанными на достижениях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 и способность к образованию и самообразованию на протяжении всей жизни;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7) экологического воспитания: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8) ценности научного познания: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 мировоззрения, соответствующего современному уровню развития информатики,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процессе достижения личностных результатов освоения программы по информатике у обучающихся совершенствуется эмоциональный интеллект, предполагающий сформированность: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внутренней мотивации, включающей стремление к достижению цели и успеху, оптимизм, инициативность, умение действовать исходя из своих возможностей;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результате изучения информатики на уровне среднего общего образования у обучающегося будут сформированы метапредметные результаты, отражённые в универсальных учебных действиях, а именно: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1) базовые логические действия: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самостоятельно формулировать и актуализировать проблему, рассматривать её всесторонне;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существенный признак или основания для сравнения, классификации и обобщения;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цели деятельности, задавать параметры и критерии их достижения;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выявлять закономерности и противоречия в рассматриваемых явлениях;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разрабатывать план решения проблемы с учётом анализа имеющихся материальных и нематериальных ресурсов;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координировать и выполнять работу в условиях реального, виртуального и комбинированного взаимодействия;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развивать креативное мышление при решении жизненных проблем.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2) базовые исследовательские действия: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научного типа мышления, владение научной терминологией, ключевыми понятиями и методами;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ставить и формулировать собственные задачи в образовательной деятельности и жизненных ситуациях;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давать оценку новым ситуациям, оценивать приобретённый опыт;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целенаправленный поиск переноса средств и способов действия в профессиональную среду;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переносить знания в познавательную и практическую области жизнедеятельности;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интегрировать знания из разных предметных областей;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3) работа с информацией: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оценивать достоверность, легитимность информации, её соответствие правовым и морально-этическим нормам;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навыками распознавания и защиты информации, информационной безопасности личности.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1) общение: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коммуникации во всех сферах жизни;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невербальные средства общения, понимать значение социальных знаков, распознавать предпосылки конфликтных ситуаций и уметь смягчать конфликты;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способами общения и взаимодействия, аргументированно вести диалог;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развёрнуто и логично излагать свою точку зрения.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2) совместная деятельность: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использовать преимущества командной и индивидуальной работы;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цели совместной деятельности, организовывать и координировать действия по её достижению: составлять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 действий, распределять роли с учётом мнений участников, обсуждать результаты совместной работы;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качество своего вклада и каждого участника команды в общий результат по разработанным критериям;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предлагать новые проекты, оценивать идеи с позиции новизны, оригинальности, практической значимости;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1) самоорганизация: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давать оценку новым ситуациям;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расширять рамки учебного предмета на основе личных предпочтений;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делать осознанный выбор, аргументировать его, брать ответственность за решение;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приобретённый опыт;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2) самоконтроль: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риски и своевременно принимать решения по их снижению;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мотивы и аргументы других при анализе результатов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3) принятия себя и других: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себя, понимая свои недостатки и достоинства;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мотивы и аргументы других при анализе результатов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признавать своё право и право других на ошибку;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развивать способность понимать мир с позиции другого человека.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процессе изучения курса информатики базового уровня </w:t>
      </w:r>
      <w:r>
        <w:rPr>
          <w:rFonts w:ascii="Times New Roman" w:hAnsi="Times New Roman"/>
          <w:b/>
          <w:i/>
          <w:color w:val="000000"/>
          <w:sz w:val="28"/>
        </w:rPr>
        <w:t>в 10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обучающимися будут достигнуты следующие предметные результаты: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характеризовать большие данные, приводить примеры источников их получения и направления использования;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владение навыками работы с операционными системами, основными видами программного обеспечения для решения учебных задач по выбранной специализации;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размещённых в сети Интернет;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умение строить неравномерные коды, допускающие однозначное декодирование сообщений (префиксные коды);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процессе изучения курса информатики базового уровня </w:t>
      </w:r>
      <w:r>
        <w:rPr>
          <w:rFonts w:ascii="Times New Roman" w:hAnsi="Times New Roman"/>
          <w:b/>
          <w:i/>
          <w:color w:val="000000"/>
          <w:sz w:val="28"/>
        </w:rPr>
        <w:t>в 11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обучающимися будут достигнуты следующие предметные результаты: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наличие представлений о компьютерных сетях и их роли в современном мире, об общих принципах разработки и функционирования интернет-приложений;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Python, Java, C++, C#), анализировать алгоритмы с использованием таблиц трассировки, определять без использования компьютера результаты выполнения несложных программ, включающих циклы, ветвленияи подпрограммы, при заданных исходных данных, модифицировать готовые программы для решения новых задач, использовать их в своих программах в качестве подпрограмм (процедур, функций);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реализовывать на выбранном для изучения языке программирования высокого уровня (Паскаль, Python, Java, C++, C#)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системе счисления с основанием,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условию), сортировку элементов массива;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интеллекта в различных областях, наличие представлений об использовании информационных технологий в различных профессиональных сферах.</w:t>
      </w:r>
    </w:p>
    <w:bookmarkStart w:name="block-8017111" w:id="13"/>
    <w:p>
      <w:pPr>
        <w:sectPr>
          <w:pgSz w:w="11906" w:h="16383" w:orient="portrait"/>
        </w:sectPr>
      </w:pPr>
    </w:p>
    <w:bookmarkEnd w:id="13"/>
    <w:bookmarkEnd w:id="12"/>
    <w:bookmarkStart w:name="block-8017109" w:id="14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1000"/>
        <w:gridCol w:w="2400"/>
        <w:gridCol w:w="1918"/>
        <w:gridCol w:w="3035"/>
        <w:gridCol w:w="5241"/>
      </w:tblGrid>
      <w:tr>
        <w:trPr>
          <w:trHeight w:val="300" w:hRule="atLeast"/>
          <w:trHeight w:val="144" w:hRule="atLeast"/>
        </w:trPr>
        <w:tc>
          <w:tcPr>
            <w:tcW w:w="70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64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366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1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3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1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5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Цифровая грамотность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Компьютер: аппаратное и программное обеспечение, файловая система</w:t>
            </w:r>
          </w:p>
        </w:tc>
        <w:tc>
          <w:tcPr>
            <w:tcW w:w="13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21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36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21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5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Теоретические основы информатики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3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21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36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Представление информации в компьютере</w:t>
            </w:r>
          </w:p>
        </w:tc>
        <w:tc>
          <w:tcPr>
            <w:tcW w:w="13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21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36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Элементы алгебры логики</w:t>
            </w:r>
          </w:p>
        </w:tc>
        <w:tc>
          <w:tcPr>
            <w:tcW w:w="13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21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36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21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5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Информационные технологии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обработки текстовой, графической и мультимедийной информации</w:t>
            </w:r>
          </w:p>
        </w:tc>
        <w:tc>
          <w:tcPr>
            <w:tcW w:w="13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21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36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21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1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21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36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976"/>
        <w:gridCol w:w="2640"/>
        <w:gridCol w:w="1875"/>
        <w:gridCol w:w="2984"/>
        <w:gridCol w:w="5119"/>
      </w:tblGrid>
      <w:tr>
        <w:trPr>
          <w:trHeight w:val="300" w:hRule="atLeast"/>
          <w:trHeight w:val="144" w:hRule="atLeast"/>
        </w:trPr>
        <w:tc>
          <w:tcPr>
            <w:tcW w:w="68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0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358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1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3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0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5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Цифровая грамотность</w:t>
            </w:r>
          </w:p>
        </w:tc>
      </w:tr>
      <w:tr>
        <w:trPr>
          <w:trHeight w:val="855" w:hRule="atLeast"/>
          <w:trHeight w:val="144" w:hRule="atLeast"/>
        </w:trPr>
        <w:tc>
          <w:tcPr>
            <w:tcW w:w="6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Сетевые информационные технологии</w:t>
            </w:r>
          </w:p>
        </w:tc>
        <w:tc>
          <w:tcPr>
            <w:tcW w:w="13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20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35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6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социальной информатики</w:t>
            </w:r>
          </w:p>
        </w:tc>
        <w:tc>
          <w:tcPr>
            <w:tcW w:w="13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20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35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20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5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Теоретические основы информатики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6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Информационное моделирование</w:t>
            </w:r>
          </w:p>
        </w:tc>
        <w:tc>
          <w:tcPr>
            <w:tcW w:w="13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20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35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20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5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Алгоритмы и программирование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6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Алгоритмы и элементы программирования</w:t>
            </w:r>
          </w:p>
        </w:tc>
        <w:tc>
          <w:tcPr>
            <w:tcW w:w="13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20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35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20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5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Информационные технологии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6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Электронные таблицы</w:t>
            </w:r>
          </w:p>
        </w:tc>
        <w:tc>
          <w:tcPr>
            <w:tcW w:w="13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20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35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6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Базы данных</w:t>
            </w:r>
          </w:p>
        </w:tc>
        <w:tc>
          <w:tcPr>
            <w:tcW w:w="13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0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35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6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Средства искусственного интеллекта</w:t>
            </w:r>
          </w:p>
        </w:tc>
        <w:tc>
          <w:tcPr>
            <w:tcW w:w="13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0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35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20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0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20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35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8017109" w:id="15"/>
    <w:p>
      <w:pPr>
        <w:sectPr>
          <w:pgSz w:w="16383" w:h="11906" w:orient="landscape"/>
        </w:sectPr>
      </w:pPr>
    </w:p>
    <w:bookmarkEnd w:id="15"/>
    <w:bookmarkEnd w:id="14"/>
    <w:bookmarkStart w:name="block-8017107" w:id="16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807"/>
        <w:gridCol w:w="2880"/>
        <w:gridCol w:w="1648"/>
        <w:gridCol w:w="2721"/>
        <w:gridCol w:w="2177"/>
        <w:gridCol w:w="3361"/>
      </w:tblGrid>
      <w:tr>
        <w:trPr>
          <w:trHeight w:val="300" w:hRule="atLeast"/>
          <w:trHeight w:val="144" w:hRule="atLeast"/>
        </w:trPr>
        <w:tc>
          <w:tcPr>
            <w:tcW w:w="56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16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52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35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Техника безопасности и гигиена при работе с компьютерами. Принципы работы компьютера</w:t>
            </w:r>
          </w:p>
        </w:tc>
        <w:tc>
          <w:tcPr>
            <w:tcW w:w="1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04.09.2023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Тенденции развития компьютерных технологий</w:t>
            </w:r>
          </w:p>
        </w:tc>
        <w:tc>
          <w:tcPr>
            <w:tcW w:w="1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11.09.2023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Программное обеспечение компьютера</w:t>
            </w:r>
          </w:p>
        </w:tc>
        <w:tc>
          <w:tcPr>
            <w:tcW w:w="1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18.09.2023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Операции с файлами и папками</w:t>
            </w:r>
          </w:p>
        </w:tc>
        <w:tc>
          <w:tcPr>
            <w:tcW w:w="1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25.09.2023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с прикладным программным обеспечением</w:t>
            </w:r>
          </w:p>
        </w:tc>
        <w:tc>
          <w:tcPr>
            <w:tcW w:w="1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02.10.2023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45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Законодательство Российской Федерации в области программного обеспечения</w:t>
            </w:r>
          </w:p>
        </w:tc>
        <w:tc>
          <w:tcPr>
            <w:tcW w:w="1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16.10.2023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Двоичное кодирование</w:t>
            </w:r>
          </w:p>
        </w:tc>
        <w:tc>
          <w:tcPr>
            <w:tcW w:w="1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23.10.2023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Подходы к измерению информации</w:t>
            </w:r>
          </w:p>
        </w:tc>
        <w:tc>
          <w:tcPr>
            <w:tcW w:w="1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30.10.2023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Информационные процессы. Передача и хранение информации</w:t>
            </w:r>
          </w:p>
        </w:tc>
        <w:tc>
          <w:tcPr>
            <w:tcW w:w="1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06.11.2023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Обработка информации</w:t>
            </w:r>
          </w:p>
        </w:tc>
        <w:tc>
          <w:tcPr>
            <w:tcW w:w="1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13.11.2023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Системы, компоненты систем и их взаимодействие</w:t>
            </w:r>
          </w:p>
        </w:tc>
        <w:tc>
          <w:tcPr>
            <w:tcW w:w="1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27.11.2023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Системы счисления</w:t>
            </w:r>
          </w:p>
        </w:tc>
        <w:tc>
          <w:tcPr>
            <w:tcW w:w="1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04.12.2023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Алгоритмы перевода чисел из P-ичной системы счисления в десятичную и обратно</w:t>
            </w:r>
          </w:p>
        </w:tc>
        <w:tc>
          <w:tcPr>
            <w:tcW w:w="1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11.12.2023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Двоичная, восьмеричная и шестнадцатеричная системы счисления</w:t>
            </w:r>
          </w:p>
        </w:tc>
        <w:tc>
          <w:tcPr>
            <w:tcW w:w="1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18.12.2023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операции в позиционных системах счисления</w:t>
            </w:r>
          </w:p>
        </w:tc>
        <w:tc>
          <w:tcPr>
            <w:tcW w:w="1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25.12.2023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Представление целых и вещественных чисел в памяти компьютера</w:t>
            </w:r>
          </w:p>
        </w:tc>
        <w:tc>
          <w:tcPr>
            <w:tcW w:w="1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09.01.2024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Кодирование текстов</w:t>
            </w:r>
          </w:p>
        </w:tc>
        <w:tc>
          <w:tcPr>
            <w:tcW w:w="1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15.01.2024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Кодирование изображений</w:t>
            </w:r>
          </w:p>
        </w:tc>
        <w:tc>
          <w:tcPr>
            <w:tcW w:w="1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22.01.2024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Кодирование звука</w:t>
            </w:r>
          </w:p>
        </w:tc>
        <w:tc>
          <w:tcPr>
            <w:tcW w:w="1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29.01.2024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Высказывания. Логические операции</w:t>
            </w:r>
          </w:p>
        </w:tc>
        <w:tc>
          <w:tcPr>
            <w:tcW w:w="1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05.02.2024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60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Логические выражения. Таблицы истинности логических выражений</w:t>
            </w:r>
          </w:p>
        </w:tc>
        <w:tc>
          <w:tcPr>
            <w:tcW w:w="1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12.02.2024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Логические операции и операции над множествами</w:t>
            </w:r>
          </w:p>
        </w:tc>
        <w:tc>
          <w:tcPr>
            <w:tcW w:w="1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26.02.2024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Законы алгебры логики</w:t>
            </w:r>
          </w:p>
        </w:tc>
        <w:tc>
          <w:tcPr>
            <w:tcW w:w="1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04.03.2024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простейших логических уравнений</w:t>
            </w:r>
          </w:p>
        </w:tc>
        <w:tc>
          <w:tcPr>
            <w:tcW w:w="1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11.03.2024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Логические функции. Построение логического выражения с данной таблицей истинности</w:t>
            </w:r>
          </w:p>
        </w:tc>
        <w:tc>
          <w:tcPr>
            <w:tcW w:w="1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18.03.2024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Логические элементы компьютера</w:t>
            </w:r>
          </w:p>
        </w:tc>
        <w:tc>
          <w:tcPr>
            <w:tcW w:w="1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25.03.2024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"Теоретические основы информатики"</w:t>
            </w:r>
          </w:p>
        </w:tc>
        <w:tc>
          <w:tcPr>
            <w:tcW w:w="1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01.04.2024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Текстовый процессор и его базовые возможности</w:t>
            </w:r>
          </w:p>
        </w:tc>
        <w:tc>
          <w:tcPr>
            <w:tcW w:w="1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15.04.2024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Коллективная работа с документом. Правила оформления реферата</w:t>
            </w:r>
          </w:p>
        </w:tc>
        <w:tc>
          <w:tcPr>
            <w:tcW w:w="1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22.04.2024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Растровая графика</w:t>
            </w:r>
          </w:p>
        </w:tc>
        <w:tc>
          <w:tcPr>
            <w:tcW w:w="1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29.04.2024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Векторная графика</w:t>
            </w:r>
          </w:p>
        </w:tc>
        <w:tc>
          <w:tcPr>
            <w:tcW w:w="1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06.05.2024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и преобразование аудиовизуальных объектов. Компьютерные презентации</w:t>
            </w:r>
          </w:p>
        </w:tc>
        <w:tc>
          <w:tcPr>
            <w:tcW w:w="1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13.05.2024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Принципы построения и редактирования трёхмерных моделей</w:t>
            </w:r>
          </w:p>
        </w:tc>
        <w:tc>
          <w:tcPr>
            <w:tcW w:w="1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20.05.2024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280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"Технологии обработки текстовой, графической и мультимедийной информации"</w:t>
            </w:r>
          </w:p>
        </w:tc>
        <w:tc>
          <w:tcPr>
            <w:tcW w:w="1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27.05.2024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87"/>
        <w:gridCol w:w="3040"/>
        <w:gridCol w:w="1615"/>
        <w:gridCol w:w="2682"/>
        <w:gridCol w:w="2148"/>
        <w:gridCol w:w="3322"/>
      </w:tblGrid>
      <w:tr>
        <w:trPr>
          <w:trHeight w:val="300" w:hRule="atLeast"/>
          <w:trHeight w:val="144" w:hRule="atLeast"/>
        </w:trPr>
        <w:tc>
          <w:tcPr>
            <w:tcW w:w="55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50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32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1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Принципы построения и аппаратные компоненты компьютерных сетей. Сетевые протоколы. Сеть Интернет. Адресация в сети Интернет. Система доменных имён</w:t>
            </w:r>
          </w:p>
        </w:tc>
        <w:tc>
          <w:tcPr>
            <w:tcW w:w="11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04.09.2023 </w:t>
            </w:r>
          </w:p>
        </w:tc>
        <w:tc>
          <w:tcPr>
            <w:tcW w:w="23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240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Веб-сайт. Веб-страница. Взаимодействие браузера с веб-сервером. Динамические страницы. Разработка интернет-приложений (сайтов). Сетевое хранение данных</w:t>
            </w:r>
          </w:p>
        </w:tc>
        <w:tc>
          <w:tcPr>
            <w:tcW w:w="11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11.09.2023 </w:t>
            </w:r>
          </w:p>
        </w:tc>
        <w:tc>
          <w:tcPr>
            <w:tcW w:w="23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деятельности в сети Интернет. Сервисы Интернета</w:t>
            </w:r>
          </w:p>
        </w:tc>
        <w:tc>
          <w:tcPr>
            <w:tcW w:w="11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18.09.2023 </w:t>
            </w:r>
          </w:p>
        </w:tc>
        <w:tc>
          <w:tcPr>
            <w:tcW w:w="23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Сетевой этикет. Проблема подлинности полученной информации</w:t>
            </w:r>
          </w:p>
        </w:tc>
        <w:tc>
          <w:tcPr>
            <w:tcW w:w="11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25.09.2023 </w:t>
            </w:r>
          </w:p>
        </w:tc>
        <w:tc>
          <w:tcPr>
            <w:tcW w:w="23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Государственные электронные сервисы и услуги. Открытые образовательные ресурсы</w:t>
            </w:r>
          </w:p>
        </w:tc>
        <w:tc>
          <w:tcPr>
            <w:tcW w:w="11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02.10.2023 </w:t>
            </w:r>
          </w:p>
        </w:tc>
        <w:tc>
          <w:tcPr>
            <w:tcW w:w="23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Техногенные и экономические угрозы, связанные с использованием ИКТ. Защита информации и информационная безопасность</w:t>
            </w:r>
          </w:p>
        </w:tc>
        <w:tc>
          <w:tcPr>
            <w:tcW w:w="11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16.10.2023 </w:t>
            </w:r>
          </w:p>
        </w:tc>
        <w:tc>
          <w:tcPr>
            <w:tcW w:w="23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0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Вредоносное программное обеспечение и способы борьбы с ним</w:t>
            </w:r>
          </w:p>
        </w:tc>
        <w:tc>
          <w:tcPr>
            <w:tcW w:w="11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23.10.2023 </w:t>
            </w:r>
          </w:p>
        </w:tc>
        <w:tc>
          <w:tcPr>
            <w:tcW w:w="23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Организация личного архива информации. Информационные технологии и профессиональная деятельность</w:t>
            </w:r>
          </w:p>
        </w:tc>
        <w:tc>
          <w:tcPr>
            <w:tcW w:w="11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30.10.2023 </w:t>
            </w:r>
          </w:p>
        </w:tc>
        <w:tc>
          <w:tcPr>
            <w:tcW w:w="23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Модели и моделирование. Представление результатов моделирования</w:t>
            </w:r>
          </w:p>
        </w:tc>
        <w:tc>
          <w:tcPr>
            <w:tcW w:w="11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06.11.2023 </w:t>
            </w:r>
          </w:p>
        </w:tc>
        <w:tc>
          <w:tcPr>
            <w:tcW w:w="23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Графы. Решение алгоритмических задач, связанных с анализом графов</w:t>
            </w:r>
          </w:p>
        </w:tc>
        <w:tc>
          <w:tcPr>
            <w:tcW w:w="11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13.11.2023 </w:t>
            </w:r>
          </w:p>
        </w:tc>
        <w:tc>
          <w:tcPr>
            <w:tcW w:w="23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Деревья. Дискретные игры двух игроков с полной информацией</w:t>
            </w:r>
          </w:p>
        </w:tc>
        <w:tc>
          <w:tcPr>
            <w:tcW w:w="11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27.11.2023 </w:t>
            </w:r>
          </w:p>
        </w:tc>
        <w:tc>
          <w:tcPr>
            <w:tcW w:w="23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графов и деревьев при описании объектов и процессов окружающего мира</w:t>
            </w:r>
          </w:p>
        </w:tc>
        <w:tc>
          <w:tcPr>
            <w:tcW w:w="11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04.12.2023 </w:t>
            </w:r>
          </w:p>
        </w:tc>
        <w:tc>
          <w:tcPr>
            <w:tcW w:w="23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"Информационное моделирование"</w:t>
            </w:r>
          </w:p>
        </w:tc>
        <w:tc>
          <w:tcPr>
            <w:tcW w:w="11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11.12.2023 </w:t>
            </w:r>
          </w:p>
        </w:tc>
        <w:tc>
          <w:tcPr>
            <w:tcW w:w="23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Анализ алгоритмов. Этапы решения задач на компьютере</w:t>
            </w:r>
          </w:p>
        </w:tc>
        <w:tc>
          <w:tcPr>
            <w:tcW w:w="11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18.12.2023 </w:t>
            </w:r>
          </w:p>
        </w:tc>
        <w:tc>
          <w:tcPr>
            <w:tcW w:w="23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программирования. Основные конструкции языка программирования. Типы данных</w:t>
            </w:r>
          </w:p>
        </w:tc>
        <w:tc>
          <w:tcPr>
            <w:tcW w:w="11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25.12.2023 </w:t>
            </w:r>
          </w:p>
        </w:tc>
        <w:tc>
          <w:tcPr>
            <w:tcW w:w="23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Ветвления. Составные условия</w:t>
            </w:r>
          </w:p>
        </w:tc>
        <w:tc>
          <w:tcPr>
            <w:tcW w:w="11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09.01.2024 </w:t>
            </w:r>
          </w:p>
        </w:tc>
        <w:tc>
          <w:tcPr>
            <w:tcW w:w="23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Циклы с условием. Циклы по переменной</w:t>
            </w:r>
          </w:p>
        </w:tc>
        <w:tc>
          <w:tcPr>
            <w:tcW w:w="11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15.01.2024 </w:t>
            </w:r>
          </w:p>
        </w:tc>
        <w:tc>
          <w:tcPr>
            <w:tcW w:w="23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Разработка и программная реализация алгоритмов решения типовых задач</w:t>
            </w:r>
          </w:p>
        </w:tc>
        <w:tc>
          <w:tcPr>
            <w:tcW w:w="11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22.01.2024 </w:t>
            </w:r>
          </w:p>
        </w:tc>
        <w:tc>
          <w:tcPr>
            <w:tcW w:w="23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81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Разработка и программная реализация алгоритмов решения задач методом перебора</w:t>
            </w:r>
          </w:p>
        </w:tc>
        <w:tc>
          <w:tcPr>
            <w:tcW w:w="11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29.01.2024 </w:t>
            </w:r>
          </w:p>
        </w:tc>
        <w:tc>
          <w:tcPr>
            <w:tcW w:w="23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11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05.02.2024 </w:t>
            </w:r>
          </w:p>
        </w:tc>
        <w:tc>
          <w:tcPr>
            <w:tcW w:w="23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Табличные величины (массивы)</w:t>
            </w:r>
          </w:p>
        </w:tc>
        <w:tc>
          <w:tcPr>
            <w:tcW w:w="11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12.02.2024 </w:t>
            </w:r>
          </w:p>
        </w:tc>
        <w:tc>
          <w:tcPr>
            <w:tcW w:w="23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Сортировка одномерного массива</w:t>
            </w:r>
          </w:p>
        </w:tc>
        <w:tc>
          <w:tcPr>
            <w:tcW w:w="11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26.02.2024 </w:t>
            </w:r>
          </w:p>
        </w:tc>
        <w:tc>
          <w:tcPr>
            <w:tcW w:w="23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Подпрограммы</w:t>
            </w:r>
          </w:p>
        </w:tc>
        <w:tc>
          <w:tcPr>
            <w:tcW w:w="11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04.03.2024 </w:t>
            </w:r>
          </w:p>
        </w:tc>
        <w:tc>
          <w:tcPr>
            <w:tcW w:w="23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"Алгоритмы и элементы программирования"</w:t>
            </w:r>
          </w:p>
        </w:tc>
        <w:tc>
          <w:tcPr>
            <w:tcW w:w="11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11.03.2024 </w:t>
            </w:r>
          </w:p>
        </w:tc>
        <w:tc>
          <w:tcPr>
            <w:tcW w:w="23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Анализ данных. Основные задачи анализа данных</w:t>
            </w:r>
          </w:p>
        </w:tc>
        <w:tc>
          <w:tcPr>
            <w:tcW w:w="11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18.03.2024 </w:t>
            </w:r>
          </w:p>
        </w:tc>
        <w:tc>
          <w:tcPr>
            <w:tcW w:w="23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Последовательность решения задач анализа данных</w:t>
            </w:r>
          </w:p>
        </w:tc>
        <w:tc>
          <w:tcPr>
            <w:tcW w:w="11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25.03.2024 </w:t>
            </w:r>
          </w:p>
        </w:tc>
        <w:tc>
          <w:tcPr>
            <w:tcW w:w="23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Анализ данных с помощью электронных таблиц</w:t>
            </w:r>
          </w:p>
        </w:tc>
        <w:tc>
          <w:tcPr>
            <w:tcW w:w="11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01.04.2024 </w:t>
            </w:r>
          </w:p>
        </w:tc>
        <w:tc>
          <w:tcPr>
            <w:tcW w:w="23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Компьютерно-математические модели</w:t>
            </w:r>
          </w:p>
        </w:tc>
        <w:tc>
          <w:tcPr>
            <w:tcW w:w="11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15.04.2024 </w:t>
            </w:r>
          </w:p>
        </w:tc>
        <w:tc>
          <w:tcPr>
            <w:tcW w:w="23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с готовой компьютерной моделью</w:t>
            </w:r>
          </w:p>
        </w:tc>
        <w:tc>
          <w:tcPr>
            <w:tcW w:w="11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22.04.2024 </w:t>
            </w:r>
          </w:p>
        </w:tc>
        <w:tc>
          <w:tcPr>
            <w:tcW w:w="23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Численное решение уравнений с помощью подбора параметра</w:t>
            </w:r>
          </w:p>
        </w:tc>
        <w:tc>
          <w:tcPr>
            <w:tcW w:w="11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29.04.2024 </w:t>
            </w:r>
          </w:p>
        </w:tc>
        <w:tc>
          <w:tcPr>
            <w:tcW w:w="23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Табличные (реляционные) базы данных</w:t>
            </w:r>
          </w:p>
        </w:tc>
        <w:tc>
          <w:tcPr>
            <w:tcW w:w="11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06.05.2024 </w:t>
            </w:r>
          </w:p>
        </w:tc>
        <w:tc>
          <w:tcPr>
            <w:tcW w:w="23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Работа с готовой базой данных</w:t>
            </w:r>
          </w:p>
        </w:tc>
        <w:tc>
          <w:tcPr>
            <w:tcW w:w="11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13.05.2024 </w:t>
            </w:r>
          </w:p>
        </w:tc>
        <w:tc>
          <w:tcPr>
            <w:tcW w:w="23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Средства искусственного интеллекта</w:t>
            </w:r>
          </w:p>
        </w:tc>
        <w:tc>
          <w:tcPr>
            <w:tcW w:w="11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20.05.2024 </w:t>
            </w:r>
          </w:p>
        </w:tc>
        <w:tc>
          <w:tcPr>
            <w:tcW w:w="23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Перспективы развития компьютерных интеллектуальных систем</w:t>
            </w:r>
          </w:p>
        </w:tc>
        <w:tc>
          <w:tcPr>
            <w:tcW w:w="11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27.05.2024 </w:t>
            </w:r>
          </w:p>
        </w:tc>
        <w:tc>
          <w:tcPr>
            <w:tcW w:w="23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7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8017107" w:id="17"/>
    <w:p>
      <w:pPr>
        <w:sectPr>
          <w:pgSz w:w="16383" w:h="11906" w:orient="landscape"/>
        </w:sectPr>
      </w:pPr>
    </w:p>
    <w:bookmarkEnd w:id="17"/>
    <w:bookmarkEnd w:id="16"/>
    <w:bookmarkStart w:name="block-8017110" w:id="18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ОБЯЗАТЕЛЬНЫЕ УЧЕБНЫЕ МАТЕРИАЛЫ ДЛЯ УЧЕНИКА</w:t>
      </w:r>
    </w:p>
    <w:p>
      <w:pPr>
        <w:spacing w:before="0" w:after="0" w:line="480"/>
        <w:ind w:left="120"/>
        <w:jc w:val="left"/>
      </w:pPr>
      <w:bookmarkStart w:name="1b9c5cdb-18be-47f9-a030-9274be780126" w:id="19"/>
      <w:r>
        <w:rPr>
          <w:rFonts w:ascii="Times New Roman" w:hAnsi="Times New Roman"/>
          <w:b w:val="false"/>
          <w:i w:val="false"/>
          <w:color w:val="000000"/>
          <w:sz w:val="28"/>
        </w:rPr>
        <w:t>• Информатика, 10 класс/ Угринович Н.Д., Общество с ограниченной ответственностью «БИНОМ. Лаборатория знаний»; Акционерное общество «Издательство «Просвещение»</w:t>
      </w:r>
      <w:bookmarkEnd w:id="19"/>
      <w:r>
        <w:rPr>
          <w:sz w:val="28"/>
        </w:rPr>
        <w:br/>
      </w:r>
      <w:bookmarkStart w:name="1b9c5cdb-18be-47f9-a030-9274be780126" w:id="20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Информатика, 11 класс/ Угринович Н.Д., Общество с ограниченной ответственностью «БИНОМ. Лаборатория знаний»; Акционерное общество «Издательство «Просвещение»</w:t>
      </w:r>
      <w:bookmarkEnd w:id="20"/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МЕТОДИЧЕСКИЕ МАТЕРИАЛЫ ДЛЯ УЧИТЕЛЯ</w:t>
      </w:r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before="0" w:after="0" w:line="480"/>
        <w:ind w:left="120"/>
        <w:jc w:val="left"/>
      </w:pPr>
    </w:p>
    <w:bookmarkStart w:name="block-8017110" w:id="21"/>
    <w:p>
      <w:pPr>
        <w:sectPr>
          <w:pgSz w:w="11906" w:h="16383" w:orient="portrait"/>
        </w:sectPr>
      </w:pPr>
    </w:p>
    <w:bookmarkEnd w:id="21"/>
    <w:bookmarkEnd w:id="18"/>
    <w:sectPr>
      <w:pgSz w:w="11907" w:h="16839" w:code="9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/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numbering.xml" Type="http://schemas.openxmlformats.org/officeDocument/2006/relationships/numbering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